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2010C" w14:textId="7608C68F" w:rsidR="00F13930" w:rsidRDefault="00F13930" w:rsidP="00F13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R4-24</w:t>
      </w:r>
      <w:r w:rsidR="006D7290">
        <w:rPr>
          <w:b/>
          <w:noProof/>
          <w:sz w:val="24"/>
        </w:rPr>
        <w:t>15897</w:t>
      </w:r>
      <w:r>
        <w:rPr>
          <w:b/>
          <w:noProof/>
          <w:sz w:val="24"/>
        </w:rPr>
        <w:fldChar w:fldCharType="end"/>
      </w:r>
    </w:p>
    <w:p w14:paraId="1D9F1329" w14:textId="77777777" w:rsidR="00F13930" w:rsidRDefault="00F13930" w:rsidP="00F1393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Hefei, Anhui, China, 14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18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October, 2024</w:t>
      </w:r>
    </w:p>
    <w:p w14:paraId="1DCA2A04" w14:textId="77777777" w:rsidR="00D511F6" w:rsidRPr="00F13930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82166D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C55AFE" w:rsidRPr="00C55AFE">
        <w:rPr>
          <w:rFonts w:ascii="Arial" w:hAnsi="Arial" w:cs="Arial"/>
          <w:b/>
          <w:lang w:val="en-US"/>
        </w:rPr>
        <w:t>ATG UE RF requirements for UL-MIMO</w:t>
      </w:r>
      <w:bookmarkStart w:id="0" w:name="_GoBack"/>
      <w:bookmarkEnd w:id="0"/>
    </w:p>
    <w:p w14:paraId="5E7F0AD8" w14:textId="1FADD1A1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13930">
        <w:rPr>
          <w:rFonts w:ascii="Arial" w:hAnsi="Arial" w:cs="Arial"/>
          <w:b/>
          <w:lang w:val="en-US"/>
        </w:rPr>
        <w:t>6</w:t>
      </w:r>
      <w:r w:rsidR="00E72CBB">
        <w:rPr>
          <w:rFonts w:ascii="Arial" w:hAnsi="Arial" w:cs="Arial"/>
          <w:b/>
          <w:lang w:val="en-US"/>
        </w:rPr>
        <w:t>.</w:t>
      </w:r>
      <w:r w:rsidR="00DD4199">
        <w:rPr>
          <w:rFonts w:ascii="Arial" w:hAnsi="Arial" w:cs="Arial"/>
          <w:b/>
          <w:lang w:val="en-US"/>
        </w:rPr>
        <w:t>10.</w:t>
      </w:r>
      <w:r w:rsidR="008C4691">
        <w:rPr>
          <w:rFonts w:ascii="Arial" w:hAnsi="Arial" w:cs="Arial"/>
          <w:b/>
          <w:lang w:val="en-US"/>
        </w:rPr>
        <w:t>2</w:t>
      </w:r>
      <w:r w:rsidR="00DF4FC6">
        <w:rPr>
          <w:rFonts w:ascii="Arial" w:hAnsi="Arial" w:cs="Arial"/>
          <w:b/>
          <w:lang w:val="en-US"/>
        </w:rPr>
        <w:t>.3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437448CD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 b</w:t>
      </w:r>
      <w:r w:rsidR="006B2189">
        <w:rPr>
          <w:lang w:val="en-US" w:eastAsia="ko-KR"/>
        </w:rPr>
        <w:t xml:space="preserve">ased on the </w:t>
      </w:r>
      <w:r w:rsidR="00FE526A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1E3524">
        <w:rPr>
          <w:lang w:val="en-US" w:eastAsia="ko-KR"/>
        </w:rPr>
        <w:t>W</w:t>
      </w:r>
      <w:r w:rsidR="00DF4FC6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3FCAD8B" w14:textId="5D852BCB" w:rsidR="001F019F" w:rsidRDefault="004F76FC" w:rsidP="00EF4392">
      <w:r>
        <w:rPr>
          <w:lang w:val="en-US" w:eastAsia="ko-KR"/>
        </w:rPr>
        <w:t xml:space="preserve">Based on the </w:t>
      </w:r>
      <w:r w:rsidR="00FE526A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E526A">
        <w:rPr>
          <w:lang w:val="en-US" w:eastAsia="ko-KR"/>
        </w:rPr>
        <w:t>F</w:t>
      </w:r>
      <w:r>
        <w:rPr>
          <w:lang w:val="en-US" w:eastAsia="ko-KR"/>
        </w:rPr>
        <w:t xml:space="preserve">[1], we would like to discuss </w:t>
      </w:r>
      <w:r w:rsidR="00EF4392">
        <w:rPr>
          <w:lang w:val="en-US" w:eastAsia="ko-KR"/>
        </w:rPr>
        <w:t xml:space="preserve">ULFPTx mode </w:t>
      </w:r>
      <w:r w:rsidR="005E76CA">
        <w:rPr>
          <w:lang w:val="en-US" w:eastAsia="ko-KR"/>
        </w:rPr>
        <w:t xml:space="preserve">and single antenna port related requirement </w:t>
      </w:r>
      <w:r w:rsidR="00EF4392">
        <w:rPr>
          <w:lang w:val="en-US" w:eastAsia="ko-KR"/>
        </w:rPr>
        <w:t>for ATG</w:t>
      </w:r>
      <w:r w:rsidR="00BB4598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</w:t>
      </w:r>
      <w:r w:rsidR="001E3524">
        <w:rPr>
          <w:lang w:val="en-US" w:eastAsia="ko-KR"/>
        </w:rPr>
        <w:t>.</w:t>
      </w:r>
      <w:r w:rsidR="00EF4392">
        <w:t xml:space="preserve"> </w:t>
      </w:r>
    </w:p>
    <w:p w14:paraId="078269E1" w14:textId="77777777" w:rsidR="002F1D25" w:rsidRDefault="002F1D25" w:rsidP="00EF4392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1D25" w14:paraId="1FB4404D" w14:textId="77777777" w:rsidTr="002F1D25">
        <w:tc>
          <w:tcPr>
            <w:tcW w:w="9855" w:type="dxa"/>
          </w:tcPr>
          <w:p w14:paraId="61139BF1" w14:textId="77777777" w:rsidR="002F1D25" w:rsidRPr="000D2FA6" w:rsidRDefault="002F1D25" w:rsidP="002F1D25">
            <w:pPr>
              <w:rPr>
                <w:b/>
                <w:u w:val="single"/>
              </w:rPr>
            </w:pPr>
            <w:r w:rsidRPr="000D2FA6">
              <w:rPr>
                <w:b/>
                <w:u w:val="single"/>
              </w:rPr>
              <w:t>4-1-1: ULFPTx mode for UL-MIMO</w:t>
            </w:r>
          </w:p>
          <w:p w14:paraId="485261D0" w14:textId="77777777" w:rsidR="002F1D25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lang w:eastAsia="zh-CN"/>
              </w:rPr>
              <w:t>FFS on whether to apply ULFPTx mode for ATG UE</w:t>
            </w:r>
          </w:p>
          <w:p w14:paraId="1B7F4CAB" w14:textId="77777777" w:rsidR="002F1D25" w:rsidRPr="000D2FA6" w:rsidRDefault="002F1D25" w:rsidP="002F1D25">
            <w:pPr>
              <w:rPr>
                <w:lang w:eastAsia="zh-CN"/>
              </w:rPr>
            </w:pPr>
          </w:p>
          <w:p w14:paraId="7DAD095E" w14:textId="77777777" w:rsidR="002F1D25" w:rsidRPr="000D2FA6" w:rsidRDefault="002F1D25" w:rsidP="002F1D25">
            <w:pPr>
              <w:rPr>
                <w:b/>
                <w:u w:val="single"/>
              </w:rPr>
            </w:pPr>
            <w:r w:rsidRPr="000D2FA6">
              <w:rPr>
                <w:b/>
                <w:u w:val="single"/>
              </w:rPr>
              <w:t>4-1-2: whether preclude the single antenna port related requirement</w:t>
            </w:r>
          </w:p>
          <w:p w14:paraId="724D65C3" w14:textId="77777777" w:rsidR="002F1D25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lang w:eastAsia="zh-CN"/>
              </w:rPr>
              <w:t>FFS on whether to preclude the single antenna port related requirement</w:t>
            </w:r>
            <w:r w:rsidRPr="000D2FA6">
              <w:rPr>
                <w:rFonts w:hint="eastAsia"/>
                <w:lang w:eastAsia="zh-CN"/>
              </w:rPr>
              <w:t>.</w:t>
            </w:r>
          </w:p>
          <w:p w14:paraId="1E45EB8B" w14:textId="77777777" w:rsidR="002F1D25" w:rsidRPr="000D2FA6" w:rsidRDefault="002F1D25" w:rsidP="002F1D25">
            <w:pPr>
              <w:rPr>
                <w:lang w:eastAsia="zh-CN"/>
              </w:rPr>
            </w:pPr>
          </w:p>
          <w:p w14:paraId="7B69F727" w14:textId="77777777" w:rsidR="002F1D25" w:rsidRPr="000D2FA6" w:rsidRDefault="002F1D25" w:rsidP="002F1D25">
            <w:pPr>
              <w:rPr>
                <w:b/>
                <w:u w:val="single"/>
              </w:rPr>
            </w:pPr>
            <w:r w:rsidRPr="000D2FA6">
              <w:rPr>
                <w:b/>
                <w:u w:val="single"/>
              </w:rPr>
              <w:t>4-2-1: how to modify the NR UL MIMO requirement with ATG capability antennaArrayType-r18</w:t>
            </w:r>
          </w:p>
          <w:p w14:paraId="2B3B9432" w14:textId="77777777" w:rsidR="002F1D25" w:rsidRPr="000D2FA6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If the legacy requirement for UL MIMO is defined at each antenna connector,</w:t>
            </w:r>
          </w:p>
          <w:p w14:paraId="27B113EA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For ATG UE with antenna array, the requirement should be updated [at each TAB connector].</w:t>
            </w:r>
          </w:p>
          <w:p w14:paraId="4F55B200" w14:textId="77777777" w:rsidR="002F1D25" w:rsidRPr="000D2FA6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If the legacy requirement for UL MIMO is defined per layer, FFS</w:t>
            </w:r>
          </w:p>
          <w:p w14:paraId="259A9A78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Option 1: for ATG UE with capability antennaArrayType-r18, the requirement should be updated as sum of all TAB connectors per layer.</w:t>
            </w:r>
          </w:p>
          <w:p w14:paraId="3724B9B9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lang w:eastAsia="zh-CN"/>
              </w:rPr>
              <w:t>Option 2: for ATG UE with capability antennaArrayType-r18, the requirement should be updated per layer without explicitly emphasize the TAB connector</w:t>
            </w:r>
            <w:r w:rsidRPr="000D2FA6">
              <w:rPr>
                <w:rFonts w:hint="eastAsia"/>
                <w:lang w:eastAsia="zh-CN"/>
              </w:rPr>
              <w:t>.</w:t>
            </w:r>
          </w:p>
          <w:p w14:paraId="16F5B6AA" w14:textId="77777777" w:rsidR="002F1D25" w:rsidRPr="000704D4" w:rsidRDefault="002F1D25" w:rsidP="002F1D25">
            <w:pPr>
              <w:spacing w:after="120"/>
              <w:rPr>
                <w:color w:val="0070C0"/>
                <w:szCs w:val="24"/>
                <w:lang w:eastAsia="zh-CN"/>
              </w:rPr>
            </w:pPr>
          </w:p>
          <w:p w14:paraId="6B6D6408" w14:textId="77777777" w:rsidR="002F1D25" w:rsidRPr="00AF1933" w:rsidRDefault="002F1D25" w:rsidP="002F1D25">
            <w:pPr>
              <w:rPr>
                <w:b/>
                <w:u w:val="single"/>
              </w:rPr>
            </w:pPr>
            <w:r w:rsidRPr="00AF1933">
              <w:rPr>
                <w:rFonts w:hint="eastAsia"/>
                <w:b/>
                <w:u w:val="single"/>
              </w:rPr>
              <w:t>4-2-2</w:t>
            </w:r>
            <w:r w:rsidRPr="00AF1933">
              <w:rPr>
                <w:b/>
                <w:u w:val="single"/>
              </w:rPr>
              <w:t xml:space="preserve">: </w:t>
            </w:r>
            <w:r w:rsidRPr="00AF1933">
              <w:rPr>
                <w:rFonts w:hint="eastAsia"/>
                <w:b/>
                <w:u w:val="single"/>
              </w:rPr>
              <w:t>whether to apply coherent UL MIMO requirement for ATG UE</w:t>
            </w:r>
          </w:p>
          <w:p w14:paraId="5EA383A9" w14:textId="77777777" w:rsidR="002F1D25" w:rsidRPr="00AF1933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AF1933">
              <w:rPr>
                <w:rFonts w:hint="eastAsia"/>
                <w:lang w:eastAsia="zh-CN"/>
              </w:rPr>
              <w:t>FFS on whether to apply coherent UL MIMO requirement for ATG UE</w:t>
            </w:r>
          </w:p>
          <w:p w14:paraId="41FED4DE" w14:textId="77777777" w:rsidR="002F1D25" w:rsidRDefault="002F1D25" w:rsidP="002F1D25">
            <w:pPr>
              <w:rPr>
                <w:b/>
                <w:color w:val="0070C0"/>
                <w:u w:val="single"/>
                <w:lang w:eastAsia="zh-CN"/>
              </w:rPr>
            </w:pPr>
          </w:p>
          <w:p w14:paraId="683926C2" w14:textId="77777777" w:rsidR="002F1D25" w:rsidRPr="00AF1933" w:rsidRDefault="002F1D25" w:rsidP="002F1D25">
            <w:pPr>
              <w:rPr>
                <w:b/>
                <w:u w:val="single"/>
              </w:rPr>
            </w:pPr>
            <w:r w:rsidRPr="00AF1933">
              <w:rPr>
                <w:rFonts w:hint="eastAsia"/>
                <w:b/>
                <w:u w:val="single"/>
              </w:rPr>
              <w:t>4-3</w:t>
            </w:r>
            <w:r w:rsidRPr="00AF1933">
              <w:rPr>
                <w:b/>
                <w:u w:val="single"/>
              </w:rPr>
              <w:t xml:space="preserve">: </w:t>
            </w:r>
            <w:r w:rsidRPr="00AF1933">
              <w:rPr>
                <w:rFonts w:hint="eastAsia"/>
                <w:b/>
                <w:u w:val="single"/>
              </w:rPr>
              <w:t>receiver requirements</w:t>
            </w:r>
          </w:p>
          <w:p w14:paraId="7390BFB5" w14:textId="77777777" w:rsidR="002F1D25" w:rsidRPr="000D2FA6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Reuse ATG single carrier requirements for following Rx requirements (ZTE, Ericsson)</w:t>
            </w:r>
          </w:p>
          <w:p w14:paraId="13177DCA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REFSENSE</w:t>
            </w:r>
          </w:p>
          <w:p w14:paraId="07416BC1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Max input level</w:t>
            </w:r>
          </w:p>
          <w:p w14:paraId="73CF7585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ACS</w:t>
            </w:r>
          </w:p>
          <w:p w14:paraId="78DC682C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Blocking</w:t>
            </w:r>
          </w:p>
          <w:p w14:paraId="3A955FBD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Spurious emission</w:t>
            </w:r>
          </w:p>
          <w:p w14:paraId="0F86A3F7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Intermodulation</w:t>
            </w:r>
          </w:p>
          <w:p w14:paraId="3B4CE717" w14:textId="77777777" w:rsidR="002F1D25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FFS whether to test the Rx requirements under the UL MIMO scenario since Rx requirements is the same for R18 ATG UE and R19 ATG UE supporting UL-MIMO.</w:t>
            </w:r>
          </w:p>
          <w:p w14:paraId="5406B0AA" w14:textId="77777777" w:rsidR="002F1D25" w:rsidRPr="002F1D25" w:rsidRDefault="002F1D25" w:rsidP="00EF4392"/>
        </w:tc>
      </w:tr>
    </w:tbl>
    <w:p w14:paraId="13744A88" w14:textId="77777777" w:rsidR="002F1D25" w:rsidRDefault="002F1D25" w:rsidP="00EF4392"/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52D4E70D" w14:textId="2311FF0B" w:rsidR="00AB703B" w:rsidRDefault="00AB703B" w:rsidP="00AB703B">
      <w:pPr>
        <w:pStyle w:val="3"/>
      </w:pPr>
      <w:r w:rsidRPr="0095160D">
        <w:t>ULFPTx mode for UL-MIMO</w:t>
      </w:r>
    </w:p>
    <w:p w14:paraId="179F6278" w14:textId="2132731A" w:rsidR="00ED0AED" w:rsidRDefault="00ED0AED" w:rsidP="00ED0AED">
      <w:pPr>
        <w:overflowPunct w:val="0"/>
        <w:adjustRightInd w:val="0"/>
        <w:textAlignment w:val="baseline"/>
      </w:pPr>
      <w:r>
        <w:rPr>
          <w:rFonts w:eastAsiaTheme="minorEastAsia"/>
          <w:lang w:eastAsia="ko-KR"/>
        </w:rPr>
        <w:t xml:space="preserve">In NR, </w:t>
      </w:r>
      <w:r w:rsidR="00AB703B">
        <w:rPr>
          <w:rFonts w:eastAsiaTheme="minorEastAsia"/>
          <w:lang w:eastAsia="ko-KR"/>
        </w:rPr>
        <w:t>U</w:t>
      </w:r>
      <w:r w:rsidR="00AB703B" w:rsidRPr="00AB703B">
        <w:rPr>
          <w:rFonts w:eastAsiaTheme="minorEastAsia"/>
          <w:lang w:eastAsia="ko-KR"/>
        </w:rPr>
        <w:t xml:space="preserve">LFPTx mode </w:t>
      </w:r>
      <w:r w:rsidR="00AB703B">
        <w:rPr>
          <w:rFonts w:eastAsiaTheme="minorEastAsia"/>
          <w:lang w:eastAsia="ko-KR"/>
        </w:rPr>
        <w:t xml:space="preserve">is </w:t>
      </w:r>
      <w:r>
        <w:rPr>
          <w:rFonts w:eastAsiaTheme="minorEastAsia"/>
          <w:lang w:eastAsia="ko-KR"/>
        </w:rPr>
        <w:t>specified f</w:t>
      </w:r>
      <w:r>
        <w:t xml:space="preserve">or </w:t>
      </w:r>
      <w:r w:rsidR="002C7991">
        <w:t>PC2 and PC1.5 as follows.</w:t>
      </w:r>
      <w:r>
        <w:t xml:space="preserve"> </w:t>
      </w:r>
    </w:p>
    <w:p w14:paraId="0BBD478D" w14:textId="01F4C61A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>ingle layer</w:t>
      </w:r>
      <w:r>
        <w:rPr>
          <w:rFonts w:ascii="Times New Roman" w:hAnsi="Times New Roman"/>
        </w:rPr>
        <w:t xml:space="preserve"> </w:t>
      </w:r>
      <w:r w:rsidRPr="00ED0AED">
        <w:rPr>
          <w:rFonts w:ascii="Times New Roman" w:hAnsi="Times New Roman"/>
        </w:rPr>
        <w:t>for 2 Tx port</w:t>
      </w:r>
      <w:r>
        <w:rPr>
          <w:rFonts w:ascii="Times New Roman" w:hAnsi="Times New Roman"/>
        </w:rPr>
        <w:t xml:space="preserve"> &amp; 4 Tx port</w:t>
      </w:r>
    </w:p>
    <w:p w14:paraId="26608FB1" w14:textId="4C153102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PC</w:t>
      </w:r>
      <w:r>
        <w:rPr>
          <w:rFonts w:ascii="Times New Roman" w:eastAsiaTheme="minorEastAsia" w:hAnsi="Times New Roman"/>
        </w:rPr>
        <w:t>2/PC1.5</w:t>
      </w:r>
    </w:p>
    <w:p w14:paraId="149DBF94" w14:textId="6405FFED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2</w:t>
      </w:r>
      <w:r w:rsidRPr="00ED0AED">
        <w:rPr>
          <w:rFonts w:ascii="Times New Roman" w:hAnsi="Times New Roman"/>
        </w:rPr>
        <w:t xml:space="preserve"> layer</w:t>
      </w: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4 Tx port</w:t>
      </w:r>
    </w:p>
    <w:p w14:paraId="55381E02" w14:textId="31027AE4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PC1.5</w:t>
      </w:r>
    </w:p>
    <w:p w14:paraId="6735BCF5" w14:textId="139EEAB5" w:rsidR="00AB703B" w:rsidRPr="00ED0AED" w:rsidRDefault="00AB703B" w:rsidP="00AB703B"/>
    <w:p w14:paraId="43C7FF04" w14:textId="3CD868C4" w:rsidR="002D0A06" w:rsidRDefault="00AB703B" w:rsidP="002D0A06">
      <w:pPr>
        <w:rPr>
          <w:lang w:eastAsia="ko-KR"/>
        </w:rPr>
      </w:pPr>
      <w:r>
        <w:lastRenderedPageBreak/>
        <w:t xml:space="preserve">For </w:t>
      </w:r>
      <w:r w:rsidR="00ED0AED">
        <w:t xml:space="preserve">ATG </w:t>
      </w:r>
      <w:r>
        <w:t>single layer UL MIMO operation and two antenna-ports,</w:t>
      </w:r>
      <w:r w:rsidR="00ED0AED">
        <w:t xml:space="preserve"> </w:t>
      </w:r>
      <w:r w:rsidR="002D0A06">
        <w:t>in case that R-MOP of 26dBm is declared for UL-MIMO, ULFPTx mode 1/2/Full in Table 2-1 can be supported depending on UE PA implementation.</w:t>
      </w:r>
    </w:p>
    <w:p w14:paraId="0F933EB2" w14:textId="3CD7B0ED" w:rsidR="002C7991" w:rsidRDefault="002C7991" w:rsidP="00AB703B">
      <w:pPr>
        <w:rPr>
          <w:lang w:eastAsia="ko-KR"/>
        </w:rPr>
      </w:pPr>
      <w:r>
        <w:rPr>
          <w:rFonts w:hint="eastAsia"/>
          <w:lang w:eastAsia="ko-KR"/>
        </w:rPr>
        <w:t>.</w:t>
      </w:r>
    </w:p>
    <w:p w14:paraId="46B185A6" w14:textId="5BD0CA2B" w:rsidR="002C7991" w:rsidRPr="00A1115A" w:rsidRDefault="002C7991" w:rsidP="002C7991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>Example of ATG ULFPTx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CD21C8" w:rsidRPr="00A1115A" w14:paraId="4C57495F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35267C" w14:textId="16595BA6" w:rsidR="00CD21C8" w:rsidRPr="00A1115A" w:rsidRDefault="00CD21C8" w:rsidP="003237D7">
            <w:pPr>
              <w:pStyle w:val="TAH"/>
            </w:pPr>
            <w: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0123EC2" w14:textId="2EC37580" w:rsidR="00CD21C8" w:rsidRPr="00A1115A" w:rsidRDefault="00CD21C8" w:rsidP="003237D7">
            <w:pPr>
              <w:pStyle w:val="TAH"/>
            </w:pPr>
            <w:r>
              <w:t>PA1(dBm)</w:t>
            </w:r>
          </w:p>
        </w:tc>
        <w:tc>
          <w:tcPr>
            <w:tcW w:w="2090" w:type="dxa"/>
            <w:vAlign w:val="center"/>
          </w:tcPr>
          <w:p w14:paraId="66FE7EE7" w14:textId="7E1427C5" w:rsidR="00CD21C8" w:rsidRPr="00A1115A" w:rsidRDefault="00CD21C8" w:rsidP="003237D7">
            <w:pPr>
              <w:pStyle w:val="TAH"/>
            </w:pPr>
            <w:r>
              <w:t>PA2(dBm)</w:t>
            </w:r>
          </w:p>
        </w:tc>
      </w:tr>
      <w:tr w:rsidR="00CD21C8" w:rsidRPr="00A1115A" w14:paraId="5A092E46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6991A" w14:textId="02907F0B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14C613F" w14:textId="2AECBAA8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A3B8FD1" w14:textId="125A0BB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23~25</w:t>
            </w:r>
          </w:p>
        </w:tc>
      </w:tr>
      <w:tr w:rsidR="00CD21C8" w:rsidRPr="00A1115A" w14:paraId="4A4E0E80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D411C41" w14:textId="7943FE97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E5C7E0" w14:textId="2D6DE8F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B31A32F" w14:textId="3B5F3120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</w:tr>
      <w:tr w:rsidR="00CD21C8" w:rsidRPr="00A1115A" w14:paraId="735D2C15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3A72FDE" w14:textId="20875037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E44EC8" w14:textId="5FFEEB9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4AF47AB" w14:textId="61EF510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</w:tr>
    </w:tbl>
    <w:p w14:paraId="1B084306" w14:textId="27000ACF" w:rsidR="002C7991" w:rsidRPr="002C7991" w:rsidRDefault="002C7991" w:rsidP="00AB703B">
      <w:pPr>
        <w:rPr>
          <w:lang w:eastAsia="ko-KR"/>
        </w:rPr>
      </w:pPr>
    </w:p>
    <w:p w14:paraId="27738E77" w14:textId="0D4B8554" w:rsidR="00CD21C8" w:rsidRDefault="00CD21C8" w:rsidP="00CD21C8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for ATG UL-MIMO.</w:t>
      </w:r>
    </w:p>
    <w:p w14:paraId="47AB6191" w14:textId="0DAA7802" w:rsidR="002C7991" w:rsidRDefault="002C7991" w:rsidP="00AB703B">
      <w:pPr>
        <w:rPr>
          <w:lang w:val="en-US" w:eastAsia="ko-KR"/>
        </w:rPr>
      </w:pPr>
    </w:p>
    <w:p w14:paraId="5FCA9760" w14:textId="7409E4E7" w:rsidR="00C708E3" w:rsidRDefault="00C708E3" w:rsidP="00AB703B">
      <w:pPr>
        <w:rPr>
          <w:lang w:val="en-US" w:eastAsia="ko-KR"/>
        </w:rPr>
      </w:pPr>
    </w:p>
    <w:p w14:paraId="3A9F6289" w14:textId="05FE38C1" w:rsidR="00C708E3" w:rsidRDefault="00C708E3" w:rsidP="00C708E3">
      <w:pPr>
        <w:pStyle w:val="3"/>
      </w:pPr>
      <w:r>
        <w:t>W</w:t>
      </w:r>
      <w:r w:rsidRPr="00C708E3">
        <w:t xml:space="preserve">hether </w:t>
      </w:r>
      <w:r>
        <w:t xml:space="preserve">to </w:t>
      </w:r>
      <w:r w:rsidRPr="00C708E3">
        <w:t>preclude the single antenna port related requirement</w:t>
      </w:r>
    </w:p>
    <w:p w14:paraId="20589A6B" w14:textId="5B14B3E9" w:rsidR="00C708E3" w:rsidRDefault="00C708E3" w:rsidP="00C708E3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following requirements same as the existing NR UL-MIMO need to be considered.</w:t>
      </w:r>
    </w:p>
    <w:p w14:paraId="4446E75B" w14:textId="77777777" w:rsidR="00C708E3" w:rsidRDefault="00C708E3" w:rsidP="00C708E3">
      <w:pPr>
        <w:rPr>
          <w:lang w:eastAsia="ko-KR"/>
        </w:rPr>
      </w:pPr>
    </w:p>
    <w:p w14:paraId="64B9BA6E" w14:textId="3C0ED6F0" w:rsidR="00C708E3" w:rsidRDefault="00C708E3" w:rsidP="00C708E3">
      <w:r>
        <w:t>For single layer UL MIMO operation and two antenna-ports,</w:t>
      </w:r>
    </w:p>
    <w:p w14:paraId="4431FE94" w14:textId="77777777" w:rsidR="00C708E3" w:rsidRPr="001B15E7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 </w:t>
      </w: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shall be met to a UE that supports ULFPTx feature and is configured in its declared full power mode.</w:t>
      </w:r>
    </w:p>
    <w:p w14:paraId="4D004DD4" w14:textId="77777777" w:rsidR="00C708E3" w:rsidRDefault="00C708E3" w:rsidP="00C708E3"/>
    <w:p w14:paraId="1FB6A498" w14:textId="77777777" w:rsidR="00C708E3" w:rsidRDefault="00C708E3" w:rsidP="00C708E3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CD5283F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5875C83C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>.</w:t>
      </w:r>
    </w:p>
    <w:p w14:paraId="398F8D59" w14:textId="77777777" w:rsidR="00C708E3" w:rsidRPr="00231202" w:rsidRDefault="00C708E3" w:rsidP="00C708E3">
      <w:pPr>
        <w:pStyle w:val="af1"/>
        <w:ind w:leftChars="0" w:left="760"/>
        <w:rPr>
          <w:rFonts w:ascii="Times New Roman" w:hAnsi="Times New Roman"/>
        </w:rPr>
      </w:pPr>
    </w:p>
    <w:p w14:paraId="532E6A38" w14:textId="77777777" w:rsidR="00C708E3" w:rsidRDefault="00C708E3" w:rsidP="00C708E3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6ADCCD9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antenna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449866E4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</w:t>
      </w:r>
      <w:r>
        <w:rPr>
          <w:rFonts w:ascii="Times New Roman" w:hAnsi="Times New Roman"/>
          <w:color w:val="FF0000"/>
        </w:rPr>
        <w:t>TAB</w:t>
      </w:r>
      <w:r w:rsidRPr="00C679D1">
        <w:rPr>
          <w:rFonts w:ascii="Times New Roman" w:hAnsi="Times New Roman"/>
          <w:color w:val="FF0000"/>
        </w:rPr>
        <w:t xml:space="preserve">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25B00C4D" w14:textId="77777777" w:rsidR="00C708E3" w:rsidRPr="00231202" w:rsidRDefault="00C708E3" w:rsidP="00C708E3"/>
    <w:p w14:paraId="6DD4A6C8" w14:textId="77777777" w:rsidR="00C708E3" w:rsidRDefault="00C708E3" w:rsidP="00C708E3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>
        <w:t xml:space="preserve"> and </w:t>
      </w:r>
      <w:r>
        <w:rPr>
          <w:lang w:eastAsia="zh-CN"/>
        </w:rPr>
        <w:t xml:space="preserve">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6,</w:t>
      </w:r>
    </w:p>
    <w:p w14:paraId="120F4B6F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6FCD8FB4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5E63DA88" w14:textId="6F26759B" w:rsidR="00C708E3" w:rsidRDefault="00C708E3" w:rsidP="00C708E3">
      <w:pPr>
        <w:pStyle w:val="a0"/>
        <w:rPr>
          <w:lang w:val="en-US" w:eastAsia="ko-KR"/>
        </w:rPr>
      </w:pPr>
    </w:p>
    <w:p w14:paraId="317ABC90" w14:textId="0BD3F026" w:rsidR="00C708E3" w:rsidRDefault="00C708E3" w:rsidP="00C708E3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the single antenna port related requirement.</w:t>
      </w:r>
    </w:p>
    <w:p w14:paraId="5CB0A10B" w14:textId="28542FFC" w:rsidR="00C708E3" w:rsidRPr="00C708E3" w:rsidRDefault="00C708E3" w:rsidP="00C708E3">
      <w:pPr>
        <w:pStyle w:val="a0"/>
        <w:numPr>
          <w:ilvl w:val="0"/>
          <w:numId w:val="31"/>
        </w:numPr>
        <w:rPr>
          <w:lang w:val="en-US" w:eastAsia="ko-KR"/>
        </w:rPr>
      </w:pPr>
      <w:r w:rsidRPr="00C708E3">
        <w:t>For single layer UL MIMO operation and single antenna-port(</w:t>
      </w:r>
      <w:r w:rsidRPr="00C708E3">
        <w:rPr>
          <w:i/>
          <w:iCs/>
        </w:rPr>
        <w:t>W</w:t>
      </w:r>
      <w:r w:rsidRPr="00C708E3">
        <w:t xml:space="preserve">=1) without indicating </w:t>
      </w:r>
      <w:r w:rsidRPr="00C708E3">
        <w:rPr>
          <w:i/>
        </w:rPr>
        <w:t>txDiversity</w:t>
      </w:r>
    </w:p>
    <w:p w14:paraId="5FD26C12" w14:textId="77777777" w:rsidR="00C708E3" w:rsidRPr="00C708E3" w:rsidRDefault="00C708E3" w:rsidP="00C708E3">
      <w:pPr>
        <w:pStyle w:val="a0"/>
        <w:numPr>
          <w:ilvl w:val="0"/>
          <w:numId w:val="31"/>
        </w:numPr>
      </w:pPr>
      <w:r w:rsidRPr="00C708E3">
        <w:t xml:space="preserve">For single layer UL MIMO operation and single antenna-port(W=1) with indicating </w:t>
      </w:r>
      <w:r w:rsidRPr="00C708E3">
        <w:rPr>
          <w:i/>
        </w:rPr>
        <w:t>txDiversity</w:t>
      </w:r>
      <w:r w:rsidRPr="00C708E3">
        <w:t xml:space="preserve">, </w:t>
      </w:r>
    </w:p>
    <w:p w14:paraId="40C1A48C" w14:textId="5EDD9F7B" w:rsidR="00C708E3" w:rsidRPr="00C708E3" w:rsidRDefault="00C708E3" w:rsidP="00C708E3">
      <w:pPr>
        <w:pStyle w:val="a0"/>
        <w:numPr>
          <w:ilvl w:val="0"/>
          <w:numId w:val="31"/>
        </w:numPr>
      </w:pPr>
      <w:r w:rsidRPr="00C708E3">
        <w:t xml:space="preserve">For single layer UL MIMO operation and single antenna-port(W=1) with indicating </w:t>
      </w:r>
      <w:r w:rsidRPr="00C708E3">
        <w:rPr>
          <w:i/>
        </w:rPr>
        <w:t>txDiversity</w:t>
      </w:r>
      <w:r w:rsidRPr="00C708E3">
        <w:t xml:space="preserve"> and the feature </w:t>
      </w:r>
      <w:r w:rsidRPr="00C708E3">
        <w:rPr>
          <w:i/>
        </w:rPr>
        <w:t>ul-FullPwrMode-r16</w:t>
      </w:r>
      <w:r w:rsidRPr="00C708E3">
        <w:t xml:space="preserve"> or </w:t>
      </w:r>
      <w:r w:rsidRPr="00C708E3">
        <w:rPr>
          <w:i/>
        </w:rPr>
        <w:t>ul-FullPwrMode2-TPMIGroup-r16</w:t>
      </w:r>
    </w:p>
    <w:p w14:paraId="773C0A05" w14:textId="555967F0" w:rsidR="00C708E3" w:rsidRDefault="00C708E3" w:rsidP="00C708E3">
      <w:pPr>
        <w:pStyle w:val="a0"/>
        <w:rPr>
          <w:i/>
        </w:rPr>
      </w:pPr>
    </w:p>
    <w:p w14:paraId="61F5416B" w14:textId="77777777" w:rsidR="00C708E3" w:rsidRPr="00C708E3" w:rsidRDefault="00C708E3" w:rsidP="00C708E3">
      <w:pPr>
        <w:pStyle w:val="a0"/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3BD8A8C1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F4392">
        <w:rPr>
          <w:lang w:val="en-US" w:eastAsia="ko-KR"/>
        </w:rPr>
        <w:t xml:space="preserve">ULFPTx mode </w:t>
      </w:r>
      <w:r w:rsidR="006827BC">
        <w:rPr>
          <w:lang w:val="en-US" w:eastAsia="ko-KR"/>
        </w:rPr>
        <w:t xml:space="preserve">and single antenna port related requirement </w:t>
      </w:r>
      <w:r w:rsidR="00EF4392">
        <w:rPr>
          <w:lang w:val="en-US" w:eastAsia="ko-KR"/>
        </w:rPr>
        <w:t>for ATG UL-MIMO</w:t>
      </w:r>
      <w:r w:rsidR="00B0252C">
        <w:rPr>
          <w:rFonts w:eastAsia="바탕"/>
          <w:kern w:val="2"/>
          <w:lang w:val="en-US" w:eastAsia="ko-KR"/>
        </w:rPr>
        <w:t>.</w:t>
      </w:r>
      <w:r w:rsidR="00993613" w:rsidRPr="009D2B0D">
        <w:rPr>
          <w:lang w:eastAsia="ko-KR"/>
        </w:rPr>
        <w:t xml:space="preserve"> </w:t>
      </w:r>
    </w:p>
    <w:p w14:paraId="7AE22F64" w14:textId="2B0A9F81" w:rsidR="00D75701" w:rsidRDefault="00EF4392" w:rsidP="00EF4392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for ATG UL-MIMO.</w:t>
      </w:r>
    </w:p>
    <w:p w14:paraId="5195D288" w14:textId="77777777" w:rsidR="006827BC" w:rsidRPr="00D75701" w:rsidRDefault="006827BC" w:rsidP="00EF4392">
      <w:pPr>
        <w:overflowPunct w:val="0"/>
        <w:adjustRightInd w:val="0"/>
        <w:textAlignment w:val="baseline"/>
        <w:rPr>
          <w:b/>
        </w:rPr>
      </w:pPr>
    </w:p>
    <w:p w14:paraId="286B24A4" w14:textId="77777777" w:rsidR="006827BC" w:rsidRDefault="006827BC" w:rsidP="006827BC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the single antenna port related requirement.</w:t>
      </w:r>
    </w:p>
    <w:p w14:paraId="31697175" w14:textId="77777777" w:rsidR="006827BC" w:rsidRPr="00C708E3" w:rsidRDefault="006827BC" w:rsidP="006827BC">
      <w:pPr>
        <w:pStyle w:val="a0"/>
        <w:numPr>
          <w:ilvl w:val="0"/>
          <w:numId w:val="31"/>
        </w:numPr>
        <w:rPr>
          <w:lang w:val="en-US" w:eastAsia="ko-KR"/>
        </w:rPr>
      </w:pPr>
      <w:r w:rsidRPr="00C708E3">
        <w:t>For single layer UL MIMO operation and single antenna-port(</w:t>
      </w:r>
      <w:r w:rsidRPr="00C708E3">
        <w:rPr>
          <w:i/>
          <w:iCs/>
        </w:rPr>
        <w:t>W</w:t>
      </w:r>
      <w:r w:rsidRPr="00C708E3">
        <w:t xml:space="preserve">=1) without indicating </w:t>
      </w:r>
      <w:r w:rsidRPr="00C708E3">
        <w:rPr>
          <w:i/>
        </w:rPr>
        <w:t>txDiversity</w:t>
      </w:r>
    </w:p>
    <w:p w14:paraId="35327317" w14:textId="77777777" w:rsidR="006827BC" w:rsidRPr="00C708E3" w:rsidRDefault="006827BC" w:rsidP="006827BC">
      <w:pPr>
        <w:pStyle w:val="a0"/>
        <w:numPr>
          <w:ilvl w:val="0"/>
          <w:numId w:val="31"/>
        </w:numPr>
      </w:pPr>
      <w:r w:rsidRPr="00C708E3">
        <w:t xml:space="preserve">For single layer UL MIMO operation and single antenna-port(W=1) with indicating </w:t>
      </w:r>
      <w:r w:rsidRPr="00C708E3">
        <w:rPr>
          <w:i/>
        </w:rPr>
        <w:t>txDiversity</w:t>
      </w:r>
      <w:r w:rsidRPr="00C708E3">
        <w:t xml:space="preserve">, </w:t>
      </w:r>
    </w:p>
    <w:p w14:paraId="6B760E2C" w14:textId="77777777" w:rsidR="006827BC" w:rsidRPr="00C708E3" w:rsidRDefault="006827BC" w:rsidP="006827BC">
      <w:pPr>
        <w:pStyle w:val="a0"/>
        <w:numPr>
          <w:ilvl w:val="0"/>
          <w:numId w:val="31"/>
        </w:numPr>
      </w:pPr>
      <w:r w:rsidRPr="00C708E3">
        <w:lastRenderedPageBreak/>
        <w:t xml:space="preserve">For single layer UL MIMO operation and single antenna-port(W=1) with indicating </w:t>
      </w:r>
      <w:r w:rsidRPr="00C708E3">
        <w:rPr>
          <w:i/>
        </w:rPr>
        <w:t>txDiversity</w:t>
      </w:r>
      <w:r w:rsidRPr="00C708E3">
        <w:t xml:space="preserve"> and the feature </w:t>
      </w:r>
      <w:r w:rsidRPr="00C708E3">
        <w:rPr>
          <w:i/>
        </w:rPr>
        <w:t>ul-FullPwrMode-r16</w:t>
      </w:r>
      <w:r w:rsidRPr="00C708E3">
        <w:t xml:space="preserve"> or </w:t>
      </w:r>
      <w:r w:rsidRPr="00C708E3">
        <w:rPr>
          <w:i/>
        </w:rPr>
        <w:t>ul-FullPwrMode2-TPMIGroup-r16</w:t>
      </w:r>
    </w:p>
    <w:p w14:paraId="314EAD4F" w14:textId="77777777" w:rsidR="00F74722" w:rsidRPr="006827BC" w:rsidRDefault="00F74722" w:rsidP="00BB5B9C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1D33FE7E" w14:textId="77777777" w:rsidR="00F13930" w:rsidRPr="007A1873" w:rsidRDefault="00F13930" w:rsidP="00F13930">
      <w:pPr>
        <w:jc w:val="both"/>
        <w:rPr>
          <w:lang w:val="en-US"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414322</w:t>
      </w:r>
      <w:r w:rsidRPr="00210542">
        <w:rPr>
          <w:lang w:eastAsia="zh-CN"/>
        </w:rPr>
        <w:t>, “</w:t>
      </w:r>
      <w:r w:rsidRPr="00567D51">
        <w:rPr>
          <w:lang w:eastAsia="zh-CN"/>
        </w:rPr>
        <w:t>WF on Rel-19 ATG UE RF requirements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04A42B1B" w14:textId="2330104C" w:rsidR="007A1873" w:rsidRDefault="00D35816" w:rsidP="00F13930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AF5A56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</w:t>
      </w:r>
      <w:r w:rsidR="00C55AFE">
        <w:rPr>
          <w:lang w:eastAsia="zh-CN"/>
        </w:rPr>
        <w:t>39</w:t>
      </w:r>
      <w:r w:rsidR="003B3873" w:rsidRPr="00210542">
        <w:rPr>
          <w:lang w:eastAsia="zh-CN"/>
        </w:rPr>
        <w:t>, “</w:t>
      </w:r>
      <w:r w:rsidR="00C55AFE" w:rsidRPr="00C55AFE">
        <w:rPr>
          <w:lang w:eastAsia="zh-CN"/>
        </w:rPr>
        <w:t>New WID on Enhancements for Air-to-ground network for NR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sectPr w:rsid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DCEA3" w14:textId="77777777" w:rsidR="00D640C8" w:rsidRDefault="00D640C8">
      <w:r>
        <w:separator/>
      </w:r>
    </w:p>
  </w:endnote>
  <w:endnote w:type="continuationSeparator" w:id="0">
    <w:p w14:paraId="7B1C338D" w14:textId="77777777" w:rsidR="00D640C8" w:rsidRDefault="00D6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83CC3" w14:textId="77777777" w:rsidR="00D640C8" w:rsidRDefault="00D640C8">
      <w:r>
        <w:separator/>
      </w:r>
    </w:p>
  </w:footnote>
  <w:footnote w:type="continuationSeparator" w:id="0">
    <w:p w14:paraId="33D917C3" w14:textId="77777777" w:rsidR="00D640C8" w:rsidRDefault="00D64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98E3551"/>
    <w:multiLevelType w:val="hybridMultilevel"/>
    <w:tmpl w:val="32B25FFC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34"/>
  </w:num>
  <w:num w:numId="4">
    <w:abstractNumId w:val="11"/>
  </w:num>
  <w:num w:numId="5">
    <w:abstractNumId w:val="19"/>
  </w:num>
  <w:num w:numId="6">
    <w:abstractNumId w:val="33"/>
  </w:num>
  <w:num w:numId="7">
    <w:abstractNumId w:val="5"/>
  </w:num>
  <w:num w:numId="8">
    <w:abstractNumId w:val="28"/>
  </w:num>
  <w:num w:numId="9">
    <w:abstractNumId w:val="29"/>
  </w:num>
  <w:num w:numId="10">
    <w:abstractNumId w:val="4"/>
  </w:num>
  <w:num w:numId="11">
    <w:abstractNumId w:val="13"/>
  </w:num>
  <w:num w:numId="12">
    <w:abstractNumId w:val="7"/>
  </w:num>
  <w:num w:numId="13">
    <w:abstractNumId w:val="24"/>
  </w:num>
  <w:num w:numId="14">
    <w:abstractNumId w:val="32"/>
  </w:num>
  <w:num w:numId="15">
    <w:abstractNumId w:val="3"/>
  </w:num>
  <w:num w:numId="16">
    <w:abstractNumId w:val="21"/>
  </w:num>
  <w:num w:numId="17">
    <w:abstractNumId w:val="8"/>
  </w:num>
  <w:num w:numId="18">
    <w:abstractNumId w:val="22"/>
  </w:num>
  <w:num w:numId="19">
    <w:abstractNumId w:val="26"/>
  </w:num>
  <w:num w:numId="20">
    <w:abstractNumId w:val="2"/>
  </w:num>
  <w:num w:numId="21">
    <w:abstractNumId w:val="15"/>
  </w:num>
  <w:num w:numId="22">
    <w:abstractNumId w:val="23"/>
  </w:num>
  <w:num w:numId="23">
    <w:abstractNumId w:val="35"/>
  </w:num>
  <w:num w:numId="24">
    <w:abstractNumId w:val="1"/>
  </w:num>
  <w:num w:numId="25">
    <w:abstractNumId w:val="18"/>
  </w:num>
  <w:num w:numId="26">
    <w:abstractNumId w:val="17"/>
  </w:num>
  <w:num w:numId="27">
    <w:abstractNumId w:val="14"/>
  </w:num>
  <w:num w:numId="28">
    <w:abstractNumId w:val="6"/>
  </w:num>
  <w:num w:numId="29">
    <w:abstractNumId w:val="20"/>
  </w:num>
  <w:num w:numId="30">
    <w:abstractNumId w:val="9"/>
  </w:num>
  <w:num w:numId="31">
    <w:abstractNumId w:val="12"/>
  </w:num>
  <w:num w:numId="32">
    <w:abstractNumId w:val="25"/>
  </w:num>
  <w:num w:numId="33">
    <w:abstractNumId w:val="27"/>
  </w:num>
  <w:num w:numId="34">
    <w:abstractNumId w:val="31"/>
  </w:num>
  <w:num w:numId="35">
    <w:abstractNumId w:val="0"/>
  </w:num>
  <w:num w:numId="3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1E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9F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F54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E7BF0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542A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6AA8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991"/>
    <w:rsid w:val="002C7A68"/>
    <w:rsid w:val="002D01E2"/>
    <w:rsid w:val="002D054A"/>
    <w:rsid w:val="002D057A"/>
    <w:rsid w:val="002D0A06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1D2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3160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A4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52D4"/>
    <w:rsid w:val="005E64FA"/>
    <w:rsid w:val="005E714B"/>
    <w:rsid w:val="005E76CA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247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7BC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498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D7290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0815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60D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3A4C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03B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A56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8E3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1C8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0C8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701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4199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4FC6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A39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AE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4392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930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53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348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6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F116-B0DC-4E92-82F7-2B3744E5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9</cp:revision>
  <cp:lastPrinted>2013-04-01T03:20:00Z</cp:lastPrinted>
  <dcterms:created xsi:type="dcterms:W3CDTF">2024-10-06T09:16:00Z</dcterms:created>
  <dcterms:modified xsi:type="dcterms:W3CDTF">2024-10-07T04:49:00Z</dcterms:modified>
</cp:coreProperties>
</file>